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6676" w:rsidRPr="000751F5" w:rsidRDefault="00306676" w:rsidP="00306676">
      <w:pPr>
        <w:pStyle w:val="Style5"/>
        <w:widowControl/>
        <w:spacing w:line="240" w:lineRule="auto"/>
        <w:ind w:firstLine="709"/>
        <w:jc w:val="both"/>
        <w:rPr>
          <w:rStyle w:val="FontStyle12"/>
          <w:rFonts w:ascii="Times New Roman" w:hAnsi="Times New Roman" w:cs="Times New Roman"/>
        </w:rPr>
      </w:pPr>
    </w:p>
    <w:p w:rsidR="00306676" w:rsidRPr="000751F5" w:rsidRDefault="00306676" w:rsidP="00306676">
      <w:pPr>
        <w:pStyle w:val="Style5"/>
        <w:widowControl/>
        <w:spacing w:after="120" w:line="240" w:lineRule="auto"/>
        <w:jc w:val="both"/>
        <w:rPr>
          <w:rStyle w:val="FontStyle12"/>
          <w:rFonts w:ascii="Times New Roman" w:hAnsi="Times New Roman" w:cs="Times New Roman"/>
        </w:rPr>
      </w:pPr>
      <w:bookmarkStart w:id="0" w:name="_GoBack"/>
      <w:bookmarkEnd w:id="0"/>
      <w:r w:rsidRPr="000751F5">
        <w:rPr>
          <w:rStyle w:val="FontStyle11"/>
          <w:rFonts w:ascii="Times New Roman" w:hAnsi="Times New Roman" w:cs="Times New Roman"/>
          <w:i/>
          <w:lang w:val="kk-KZ"/>
        </w:rPr>
        <w:t>Жолдағы бақылаушылардың мақсаты және сыныпталуы</w:t>
      </w:r>
    </w:p>
    <w:p w:rsidR="00306676" w:rsidRPr="000751F5" w:rsidRDefault="00306676" w:rsidP="00306676">
      <w:pPr>
        <w:spacing w:line="360" w:lineRule="auto"/>
        <w:ind w:firstLine="708"/>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Үшінші кезең үлкен қала территорияларында жүретін көліктер легін бейімді (икемді) басқаруды жүзеге асыратын ірі ЖАБЖ салумен сипатталады. Аталған жүйелер ақпараттық-өлшеу және басқарушы-есептегіш жиынтықпен қамтамасыз етілген. Осыған орай, олар көлік параметрлерін бақылауды және көліктер легін автоматты түрде басқаруды жүзеге асырады. Аталған кезеңнің ЖАБЖ амалдары буындарының негізгі жетістігі көліктер легі параметрлерінің өзгеруіне орай сезімтал түрде әрекет ету және көліктер легі бойынша ақпараттарды өңдеу негізінде автоматты түрде басқару болып табылады.</w:t>
      </w:r>
    </w:p>
    <w:p w:rsidR="00306676" w:rsidRPr="000751F5" w:rsidRDefault="00306676" w:rsidP="00306676">
      <w:pPr>
        <w:spacing w:line="360" w:lineRule="auto"/>
        <w:ind w:firstLine="708"/>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Бағдаршаи дабылында автоматты түрде басқару кезінде қаланың үлкен территориясында көлік үздіксіз қозғалуы мүмкін. Аталған кезеңдегі негізгі жетістік болып табылатын – қозғалысты басқару амалдарының агрегатты жүйесін (ҚБААЖ) жасап шығару және жетілдіру. Осы амалдар (топтама) негізінде түрлі қиындықтағы автоматтандырылған жүйелер құрастырылады.</w:t>
      </w:r>
    </w:p>
    <w:p w:rsidR="00306676" w:rsidRPr="000751F5" w:rsidRDefault="00306676" w:rsidP="00306676">
      <w:pPr>
        <w:pStyle w:val="Style3"/>
        <w:widowControl/>
        <w:tabs>
          <w:tab w:val="left" w:pos="427"/>
        </w:tabs>
        <w:spacing w:line="360" w:lineRule="auto"/>
        <w:jc w:val="both"/>
        <w:rPr>
          <w:lang w:val="kk-KZ"/>
        </w:rPr>
      </w:pPr>
      <w:r w:rsidRPr="000751F5">
        <w:rPr>
          <w:lang w:val="kk-KZ"/>
        </w:rPr>
        <w:t>ЖАБЖ техникалық амалдары мен әдіс-тәсілдерін үнемі жетілдіріп отыру тек бағдарламашылар жағынан ғана емес, сонымен бірге кез-келген түрдегі көлік қозғалысының қауіпсіздігін ұйымдастырушылар жағынан да назар аударуды және білімді болуды талап етеді. Біздің міндетіміз – автомобильді көлік мамандарын МАИ қызметкерлерін және жол-коммуналдық мекемелерді қалаларда ЖАБЖ қолдану тәжірибесі мен құрылымының негізгі принциптерімен таныстыру.</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 xml:space="preserve">АБЖ – әкімшілік, ұйымдастырушылық, экономико-математикалық тәсілдердің және есептеуіш техникалардың, оргтехникалардың, байланыс түрлерінің техникалық амалдарының жиынтығы; өзінің жұмыс істеу барысында басқарушы шешімдерді қабылдау үшін ұштастырылған «адам - машина» бірыңғай жүйесінің жиынтығы. </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Жүйе – бұл бір мақсатта жұмыс жасайтын бір-бірімен өзара байланысты элементтердің (нысандардың) жиынтығы.</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Басқарудың әрбір жүйесінде басқарылатын және басқарушы шағын жүйелер бар. Көлікте басқару нысаны көліктер және жолаушылар легі, механизмдер болып табылады.</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АБЖ функционалды және қамтамасыз етуші шағын жүйелерге енетіндер: ақпаратты түрде қамтамасыз ету, техникалық, математикалық, ұйымдастырушылық, құқықтық, кадрлық, т.б.</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Функционалдық шағын жүйелер есепке алу, бақылау, жобалау және басқару мәселелерін шешеді.</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lastRenderedPageBreak/>
        <w:t>Басқарудың автоматты жүйесінің (БАЖ) АБЖ-дан негізгі айырмашылығы мынада: автоматтандырылған басқару жүйесінде адам тек автомат жұмысын бақылап қана қоймайды, сонымен бірге басқару барысына да белсенді түрде қатысады; ақпаратты жылдам өңдеуден шыққан қорытындыларды бағалайды және жүйе ішінде жұмысты үйлестіру бойынша оңтайлы шешім қабылдайды.</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Жүйенің кез-келген басқармасы нысан және басқарушы шағын жүйелерден тұрады.</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 xml:space="preserve">Автоматтандырылған басқару жүйесін үлкен екі топқа бөлуге болады: технологиялық процесстердің автоматтандырылған басқару жүйесі (ТПАБЖ) және ұйымдастыру жүйелерінің немесе басқарма ұйымының автоматтандырылған басқару жүйесі (БҰАБЖ). ТПАБЖ техниканы және технологиялық процесстердің басқару үшін қолдана алады. Ал басқарма ұйымының АБЖ техника мен адамдар ұжымы мен қоса, күрделі өндірістік жүйелерді басқару үшін пайдаланылады. АБЖ-ның осы екі түрі бірыңғай интегралды жүйеге біріктіріледі. </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 xml:space="preserve">Басқару деңгейі бойынша АБЖ мемлекетаралық, жалпы мемлекеттік және кәсіпорындық болып бірнеше түрге бөлінеді. </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 xml:space="preserve">Шыққан қорытындысы бойынша АБЖ ақпараттық-анықтамалық және ақпараттық-кеңес берушілік болып бөлінеді. </w:t>
      </w:r>
    </w:p>
    <w:p w:rsidR="00306676" w:rsidRPr="000751F5" w:rsidRDefault="00306676" w:rsidP="00306676">
      <w:pPr>
        <w:pStyle w:val="Style1"/>
        <w:widowControl/>
        <w:spacing w:line="360" w:lineRule="auto"/>
        <w:ind w:firstLine="708"/>
        <w:jc w:val="both"/>
        <w:rPr>
          <w:lang w:val="kk-KZ"/>
        </w:rPr>
      </w:pPr>
      <w:r w:rsidRPr="000751F5">
        <w:rPr>
          <w:lang w:val="kk-KZ"/>
        </w:rPr>
        <w:t>Басқарылатын нысанның түрі бойынша АБЖ-ны әкімшілік, қоғамдық-саяси, саудагерлік (сауда және халыққа жаппай қызмет көрсетудің АБЖ), қаржылық-экономикалық, өндірістік-техникалық, оның ішінде әлеуметтік, көліктік, байланыстың АБЖ деп бөліп көрсетуге болады.</w:t>
      </w:r>
    </w:p>
    <w:p w:rsidR="00306676" w:rsidRPr="000751F5" w:rsidRDefault="00306676" w:rsidP="00306676">
      <w:pPr>
        <w:pStyle w:val="Style1"/>
        <w:widowControl/>
        <w:spacing w:after="120"/>
        <w:jc w:val="both"/>
        <w:rPr>
          <w:b/>
          <w:bCs/>
          <w:i/>
          <w:lang w:val="kk-KZ"/>
        </w:rPr>
      </w:pPr>
    </w:p>
    <w:p w:rsidR="00306676" w:rsidRPr="000751F5" w:rsidRDefault="00306676" w:rsidP="00306676">
      <w:pPr>
        <w:pStyle w:val="Style1"/>
        <w:widowControl/>
        <w:numPr>
          <w:ilvl w:val="0"/>
          <w:numId w:val="3"/>
        </w:numPr>
        <w:spacing w:after="120"/>
        <w:jc w:val="both"/>
        <w:rPr>
          <w:rStyle w:val="FontStyle11"/>
        </w:rPr>
      </w:pPr>
      <w:r w:rsidRPr="000751F5">
        <w:rPr>
          <w:rStyle w:val="FontStyle11"/>
          <w:i/>
          <w:lang w:val="kk-KZ"/>
        </w:rPr>
        <w:t>Бақылаушының құрылымдық тәсімі</w:t>
      </w:r>
    </w:p>
    <w:p w:rsidR="00306676" w:rsidRPr="000751F5" w:rsidRDefault="00306676" w:rsidP="00306676">
      <w:pPr>
        <w:tabs>
          <w:tab w:val="left" w:pos="0"/>
        </w:tabs>
        <w:spacing w:line="360" w:lineRule="auto"/>
        <w:jc w:val="both"/>
        <w:rPr>
          <w:rFonts w:ascii="Times New Roman" w:hAnsi="Times New Roman" w:cs="Times New Roman"/>
          <w:sz w:val="24"/>
          <w:szCs w:val="24"/>
        </w:rPr>
      </w:pPr>
      <w:r w:rsidRPr="000751F5">
        <w:rPr>
          <w:rFonts w:ascii="Times New Roman" w:hAnsi="Times New Roman" w:cs="Times New Roman"/>
          <w:sz w:val="24"/>
          <w:szCs w:val="24"/>
          <w:lang w:val="kk-KZ"/>
        </w:rPr>
        <w:tab/>
        <w:t xml:space="preserve">Ақпараттық түрде қамтамасыз ету АБЖ-да қолданылатын жіктеудің және кодпен жазудың бірыңғай жүйесінің, құжаттама және ақпарат топтамаларының бірыңғай жүйелерінің жиынтығы болып табылады. </w:t>
      </w:r>
    </w:p>
    <w:p w:rsidR="00306676" w:rsidRPr="000751F5" w:rsidRDefault="00306676" w:rsidP="00306676">
      <w:pPr>
        <w:tabs>
          <w:tab w:val="left" w:pos="0"/>
        </w:tabs>
        <w:spacing w:line="360" w:lineRule="auto"/>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ab/>
        <w:t xml:space="preserve">Кез-келген басқару ақпарат негізінде жүзеге асырылады. Автоматтандырылған басқару жүйесі машинкада өңделген ақпараттан құралады. Ақпараттың өзі материалды емес, сондықтан да оны қандай болмасын материалды таратушыларда жазып отыру қажет. Ақпарат таратушылар ретінде қабықтар, саз балшықтан жасалған тақтайшалар, маталар, терілер, қағаздар, т.б. қолданылады. Алайда ақпарат көлемінің артуына байланысты таратушыларды тіркелудің сұраныстары, ақпараттар қорлары қанағаттандырылмайды. </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lastRenderedPageBreak/>
        <w:t xml:space="preserve">Магнитті лента – магнит жазылған лента. Ақпаратты жазу принципі – дисктің жеке бөліктерін магниттеу, содан соң ол дисктің екі жағынан да шоғырланған жолдарда орналасады. </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 xml:space="preserve">Магнитті диск – магнит жазылған аллюминийден жасалған диск. Ақпарат дисктің жеке бөліктерін магниттеу жолымен жазылады және ол дисктің екі жағынан да шоғырланған жолдары орналасады. </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Магнитті барабан – сыртында жұқа магнитті қабат жүргізілген металлдан жасалған цилиндр. Ақпарат арнайы магнитті жолдарда жайғастырылады.</w:t>
      </w:r>
    </w:p>
    <w:p w:rsidR="00306676" w:rsidRPr="000751F5" w:rsidRDefault="00306676" w:rsidP="00306676">
      <w:pPr>
        <w:spacing w:line="360" w:lineRule="auto"/>
        <w:ind w:firstLine="709"/>
        <w:jc w:val="both"/>
        <w:rPr>
          <w:rFonts w:ascii="Times New Roman" w:hAnsi="Times New Roman" w:cs="Times New Roman"/>
          <w:sz w:val="24"/>
          <w:szCs w:val="24"/>
          <w:lang w:val="kk-KZ"/>
        </w:rPr>
      </w:pPr>
      <w:r w:rsidRPr="000751F5">
        <w:rPr>
          <w:rFonts w:ascii="Times New Roman" w:hAnsi="Times New Roman" w:cs="Times New Roman"/>
          <w:sz w:val="24"/>
          <w:szCs w:val="24"/>
          <w:lang w:val="kk-KZ"/>
        </w:rPr>
        <w:t xml:space="preserve">Ақпарат таратушы ретінде бұлардан басқа тағы магнитті таспалар, электронды – сәулелі түтікшелер, кристаллдар орындалған құрылғылар, т.б. қолданылады. </w:t>
      </w:r>
    </w:p>
    <w:p w:rsidR="00306676" w:rsidRPr="000751F5" w:rsidRDefault="00306676" w:rsidP="00306676">
      <w:pPr>
        <w:tabs>
          <w:tab w:val="left" w:pos="0"/>
        </w:tabs>
        <w:spacing w:line="360" w:lineRule="auto"/>
        <w:jc w:val="both"/>
        <w:rPr>
          <w:rStyle w:val="FontStyle12"/>
          <w:rFonts w:ascii="Times New Roman" w:hAnsi="Times New Roman" w:cs="Times New Roman"/>
          <w:sz w:val="24"/>
          <w:szCs w:val="24"/>
        </w:rPr>
      </w:pPr>
      <w:r w:rsidRPr="000751F5">
        <w:rPr>
          <w:rFonts w:ascii="Times New Roman" w:hAnsi="Times New Roman" w:cs="Times New Roman"/>
          <w:sz w:val="24"/>
          <w:szCs w:val="24"/>
          <w:lang w:val="kk-KZ"/>
        </w:rPr>
        <w:tab/>
        <w:t xml:space="preserve">Ақпарат ретінде қандай да нысанының параметрлері жайында алғашқы мәліметтер, анықтамалық – ақпараттық көрсеткіштер, бұйрықтар, нұсқаулар, т.б. болуы мүмкін. </w:t>
      </w:r>
      <w:r w:rsidRPr="000751F5">
        <w:rPr>
          <w:rStyle w:val="FontStyle12"/>
          <w:rFonts w:ascii="Times New Roman" w:hAnsi="Times New Roman" w:cs="Times New Roman"/>
          <w:sz w:val="24"/>
          <w:szCs w:val="24"/>
          <w:lang w:val="kk-KZ"/>
        </w:rPr>
        <w:t xml:space="preserve">(ВПУ).  </w:t>
      </w:r>
    </w:p>
    <w:p w:rsidR="00306676" w:rsidRPr="000751F5" w:rsidRDefault="00306676" w:rsidP="00306676">
      <w:pPr>
        <w:tabs>
          <w:tab w:val="left" w:pos="0"/>
        </w:tabs>
        <w:spacing w:line="360" w:lineRule="auto"/>
        <w:jc w:val="both"/>
        <w:rPr>
          <w:rStyle w:val="FontStyle12"/>
          <w:rFonts w:ascii="Times New Roman" w:hAnsi="Times New Roman" w:cs="Times New Roman"/>
          <w:sz w:val="24"/>
          <w:szCs w:val="24"/>
        </w:rPr>
      </w:pPr>
      <w:r w:rsidRPr="000751F5">
        <w:rPr>
          <w:rStyle w:val="FontStyle12"/>
          <w:rFonts w:ascii="Times New Roman" w:hAnsi="Times New Roman" w:cs="Times New Roman"/>
          <w:sz w:val="24"/>
          <w:szCs w:val="24"/>
        </w:rPr>
        <w:t>Подключение к блоку управления детекторов транспорта позволяет продлить действие разрешающих сигналов,   если не обнаружен разрыв в транспортном потоке в направлении,   где включен зеленый сигнал.  Переключение сигналов блоком 3 может произойти и по запросу пешехода с помощью табло вызова пешеходом</w:t>
      </w:r>
    </w:p>
    <w:p w:rsidR="00306676" w:rsidRPr="000751F5" w:rsidRDefault="00306676" w:rsidP="00306676">
      <w:pPr>
        <w:pStyle w:val="Style1"/>
        <w:widowControl/>
        <w:spacing w:after="120"/>
        <w:jc w:val="center"/>
        <w:rPr>
          <w:rStyle w:val="FontStyle11"/>
          <w:b w:val="0"/>
        </w:rPr>
      </w:pPr>
      <w:r w:rsidRPr="000751F5">
        <w:rPr>
          <w:rStyle w:val="FontStyle11"/>
          <w:lang w:val="kk-KZ"/>
        </w:rPr>
        <w:t xml:space="preserve">КӨЛІК </w:t>
      </w:r>
      <w:r w:rsidRPr="000751F5">
        <w:rPr>
          <w:rStyle w:val="FontStyle11"/>
        </w:rPr>
        <w:t>ДЕТЕКТОРЫ</w:t>
      </w:r>
    </w:p>
    <w:p w:rsidR="00306676" w:rsidRPr="000751F5" w:rsidRDefault="00306676" w:rsidP="00306676">
      <w:pPr>
        <w:pStyle w:val="Style1"/>
        <w:widowControl/>
        <w:spacing w:after="120"/>
        <w:ind w:firstLine="709"/>
        <w:jc w:val="both"/>
        <w:rPr>
          <w:rStyle w:val="FontStyle11"/>
          <w:i/>
        </w:rPr>
      </w:pPr>
      <w:r w:rsidRPr="000751F5">
        <w:rPr>
          <w:rStyle w:val="FontStyle11"/>
          <w:i/>
        </w:rPr>
        <w:t xml:space="preserve">3.  </w:t>
      </w:r>
      <w:r w:rsidRPr="000751F5">
        <w:rPr>
          <w:rStyle w:val="FontStyle11"/>
          <w:i/>
          <w:lang w:val="kk-KZ"/>
        </w:rPr>
        <w:t>Д</w:t>
      </w:r>
      <w:r w:rsidRPr="000751F5">
        <w:rPr>
          <w:rStyle w:val="FontStyle11"/>
          <w:i/>
        </w:rPr>
        <w:t>етекто</w:t>
      </w:r>
      <w:r w:rsidRPr="000751F5">
        <w:rPr>
          <w:rStyle w:val="FontStyle11"/>
          <w:i/>
          <w:lang w:val="kk-KZ"/>
        </w:rPr>
        <w:t>рдың мақсаты және сыныпталуы</w:t>
      </w:r>
    </w:p>
    <w:p w:rsidR="00306676" w:rsidRPr="000751F5" w:rsidRDefault="00306676" w:rsidP="00306676">
      <w:pPr>
        <w:shd w:val="clear" w:color="auto" w:fill="FFFFFF"/>
        <w:spacing w:line="360" w:lineRule="auto"/>
        <w:ind w:firstLine="709"/>
        <w:jc w:val="both"/>
        <w:rPr>
          <w:rFonts w:ascii="Times New Roman" w:hAnsi="Times New Roman" w:cs="Times New Roman"/>
          <w:sz w:val="24"/>
          <w:szCs w:val="24"/>
        </w:rPr>
      </w:pPr>
      <w:r w:rsidRPr="000751F5">
        <w:rPr>
          <w:rFonts w:ascii="Times New Roman" w:hAnsi="Times New Roman" w:cs="Times New Roman"/>
          <w:noProof/>
          <w:sz w:val="24"/>
          <w:szCs w:val="24"/>
        </w:rPr>
        <w:t>Өзін-өзі басқаруды қамтамасыз ететін техникалық жүйені жасауды автоматтандыру деп түсінген жөн. Осындай жүйелердегі басқарылатын параметрдің өзінің берілген монінен ауытқуын автоматты жүйе қалпына келтіріп, ол ауытқуды компенсациялайды. Мүндағы ең негізгі мәселс, басқарушы әсердің түзілуіне адамның ешқандай қатысының жоқтығы. Берілген күйінен ауытқыған күрделі жүйенің орнықты күйіне адамның қатысуынсыз қайтып оралуын теріс ксрі байланыс деп аталатын механизм іске асырады. Бүл механизм мынандай принциппен жүмыс істейді:</w:t>
      </w:r>
    </w:p>
    <w:p w:rsidR="00306676" w:rsidRPr="000751F5" w:rsidRDefault="00306676" w:rsidP="00306676">
      <w:pPr>
        <w:shd w:val="clear" w:color="auto" w:fill="FFFFFF"/>
        <w:spacing w:line="360" w:lineRule="auto"/>
        <w:ind w:firstLine="709"/>
        <w:rPr>
          <w:rFonts w:ascii="Times New Roman" w:hAnsi="Times New Roman" w:cs="Times New Roman"/>
          <w:sz w:val="24"/>
          <w:szCs w:val="24"/>
        </w:rPr>
      </w:pPr>
      <w:r w:rsidRPr="000751F5">
        <w:rPr>
          <w:rFonts w:ascii="Times New Roman" w:hAnsi="Times New Roman" w:cs="Times New Roman"/>
          <w:noProof/>
          <w:sz w:val="24"/>
          <w:szCs w:val="24"/>
        </w:rPr>
        <w:t>жүйенің қателігі, яғни оның берілген күйімен нақты күйінің</w:t>
      </w:r>
    </w:p>
    <w:p w:rsidR="00306676" w:rsidRPr="000751F5" w:rsidRDefault="00306676" w:rsidP="00306676">
      <w:pPr>
        <w:shd w:val="clear" w:color="auto" w:fill="FFFFFF"/>
        <w:spacing w:line="360" w:lineRule="auto"/>
        <w:ind w:firstLine="709"/>
        <w:rPr>
          <w:rFonts w:ascii="Times New Roman" w:hAnsi="Times New Roman" w:cs="Times New Roman"/>
          <w:sz w:val="24"/>
          <w:szCs w:val="24"/>
        </w:rPr>
      </w:pPr>
      <w:r w:rsidRPr="000751F5">
        <w:rPr>
          <w:rFonts w:ascii="Times New Roman" w:hAnsi="Times New Roman" w:cs="Times New Roman"/>
          <w:noProof/>
          <w:sz w:val="24"/>
          <w:szCs w:val="24"/>
        </w:rPr>
        <w:t>арасындағы айырмашылық аш&gt;гқталады;</w:t>
      </w:r>
    </w:p>
    <w:p w:rsidR="00306676" w:rsidRPr="000751F5" w:rsidRDefault="00306676" w:rsidP="00306676">
      <w:pPr>
        <w:widowControl w:val="0"/>
        <w:numPr>
          <w:ilvl w:val="0"/>
          <w:numId w:val="1"/>
        </w:numPr>
        <w:shd w:val="clear" w:color="auto" w:fill="FFFFFF"/>
        <w:tabs>
          <w:tab w:val="left" w:pos="346"/>
        </w:tabs>
        <w:autoSpaceDE w:val="0"/>
        <w:autoSpaceDN w:val="0"/>
        <w:adjustRightInd w:val="0"/>
        <w:spacing w:after="0" w:line="360" w:lineRule="auto"/>
        <w:ind w:firstLine="709"/>
        <w:rPr>
          <w:rFonts w:ascii="Times New Roman" w:hAnsi="Times New Roman" w:cs="Times New Roman"/>
          <w:noProof/>
          <w:sz w:val="24"/>
          <w:szCs w:val="24"/>
        </w:rPr>
      </w:pPr>
      <w:r w:rsidRPr="000751F5">
        <w:rPr>
          <w:rFonts w:ascii="Times New Roman" w:hAnsi="Times New Roman" w:cs="Times New Roman"/>
          <w:noProof/>
          <w:sz w:val="24"/>
          <w:szCs w:val="24"/>
        </w:rPr>
        <w:t>қайсыбір қателік функция секілді анықталған басқарушы әсср түзіледі;</w:t>
      </w:r>
    </w:p>
    <w:p w:rsidR="00306676" w:rsidRPr="000751F5" w:rsidRDefault="00306676" w:rsidP="00306676">
      <w:pPr>
        <w:widowControl w:val="0"/>
        <w:numPr>
          <w:ilvl w:val="0"/>
          <w:numId w:val="1"/>
        </w:numPr>
        <w:shd w:val="clear" w:color="auto" w:fill="FFFFFF"/>
        <w:tabs>
          <w:tab w:val="left" w:pos="346"/>
        </w:tabs>
        <w:autoSpaceDE w:val="0"/>
        <w:autoSpaceDN w:val="0"/>
        <w:adjustRightInd w:val="0"/>
        <w:spacing w:after="0" w:line="360" w:lineRule="auto"/>
        <w:ind w:firstLine="709"/>
        <w:rPr>
          <w:rFonts w:ascii="Times New Roman" w:hAnsi="Times New Roman" w:cs="Times New Roman"/>
          <w:noProof/>
          <w:sz w:val="24"/>
          <w:szCs w:val="24"/>
        </w:rPr>
      </w:pPr>
      <w:r w:rsidRPr="000751F5">
        <w:rPr>
          <w:rFonts w:ascii="Times New Roman" w:hAnsi="Times New Roman" w:cs="Times New Roman"/>
          <w:noProof/>
          <w:sz w:val="24"/>
          <w:szCs w:val="24"/>
        </w:rPr>
        <w:t>басқарушы әсердің бағыты (таңбасы) жүйедегі қателікті азайтатьіндай немесе жойып жіберетіндей егічіп анықталады. 1-суретте теріс кері байланыс принципімсн қүрылған басқару</w:t>
      </w:r>
    </w:p>
    <w:p w:rsidR="00306676" w:rsidRPr="000751F5" w:rsidRDefault="00306676" w:rsidP="00306676">
      <w:pPr>
        <w:pStyle w:val="Style5"/>
        <w:widowControl/>
        <w:spacing w:line="360" w:lineRule="auto"/>
        <w:ind w:firstLine="709"/>
        <w:jc w:val="both"/>
        <w:rPr>
          <w:rFonts w:ascii="Times New Roman" w:hAnsi="Times New Roman" w:cs="Times New Roman"/>
          <w:noProof/>
        </w:rPr>
      </w:pPr>
      <w:r w:rsidRPr="000751F5">
        <w:rPr>
          <w:rFonts w:ascii="Times New Roman" w:hAnsi="Times New Roman" w:cs="Times New Roman"/>
          <w:noProof/>
        </w:rPr>
        <w:lastRenderedPageBreak/>
        <w:t>жүйесі келтірілген. Одан басқару жүйесінің түйықталған тізбек бойынша қүрылғанын коруге болады. Жүйенің кірісіне ішкі және сыртқы әсерлер бірдей беріледі, яғни онда басқарылатын шама әруақытта бақылауда түрады.</w:t>
      </w:r>
    </w:p>
    <w:p w:rsidR="00306676" w:rsidRPr="000751F5" w:rsidRDefault="00306676" w:rsidP="00306676">
      <w:pPr>
        <w:pStyle w:val="Style1"/>
        <w:widowControl/>
        <w:ind w:firstLine="709"/>
        <w:jc w:val="both"/>
      </w:pPr>
    </w:p>
    <w:p w:rsidR="00306676" w:rsidRPr="000751F5" w:rsidRDefault="00306676" w:rsidP="00306676">
      <w:pPr>
        <w:pStyle w:val="Style1"/>
        <w:widowControl/>
        <w:spacing w:after="120"/>
        <w:ind w:firstLine="709"/>
        <w:jc w:val="both"/>
        <w:rPr>
          <w:rStyle w:val="FontStyle11"/>
          <w:i/>
        </w:rPr>
      </w:pPr>
      <w:r w:rsidRPr="000751F5">
        <w:rPr>
          <w:rStyle w:val="FontStyle11"/>
          <w:i/>
        </w:rPr>
        <w:t xml:space="preserve">4.  </w:t>
      </w:r>
      <w:r w:rsidRPr="000751F5">
        <w:rPr>
          <w:rStyle w:val="FontStyle11"/>
          <w:i/>
          <w:lang w:val="kk-KZ"/>
        </w:rPr>
        <w:t>Д</w:t>
      </w:r>
      <w:r w:rsidRPr="000751F5">
        <w:rPr>
          <w:rStyle w:val="FontStyle11"/>
          <w:i/>
        </w:rPr>
        <w:t>етекторо</w:t>
      </w:r>
      <w:r w:rsidRPr="000751F5">
        <w:rPr>
          <w:rStyle w:val="FontStyle11"/>
          <w:i/>
          <w:lang w:val="kk-KZ"/>
        </w:rPr>
        <w:t>ларды орналастыру</w:t>
      </w:r>
    </w:p>
    <w:p w:rsidR="00306676" w:rsidRPr="000751F5" w:rsidRDefault="00306676" w:rsidP="00306676">
      <w:pPr>
        <w:shd w:val="clear" w:color="auto" w:fill="FFFFFF"/>
        <w:spacing w:line="360" w:lineRule="auto"/>
        <w:ind w:firstLine="709"/>
        <w:jc w:val="both"/>
        <w:rPr>
          <w:rFonts w:ascii="Times New Roman" w:hAnsi="Times New Roman" w:cs="Times New Roman"/>
          <w:sz w:val="24"/>
          <w:szCs w:val="24"/>
        </w:rPr>
      </w:pPr>
      <w:r w:rsidRPr="000751F5">
        <w:rPr>
          <w:rFonts w:ascii="Times New Roman" w:hAnsi="Times New Roman" w:cs="Times New Roman"/>
          <w:noProof/>
          <w:spacing w:val="-2"/>
          <w:sz w:val="24"/>
          <w:szCs w:val="24"/>
        </w:rPr>
        <w:t xml:space="preserve">Тікелей байланыс арқылы басқару (немесе тікелей басқару) деген </w:t>
      </w:r>
      <w:r w:rsidRPr="000751F5">
        <w:rPr>
          <w:rFonts w:ascii="Times New Roman" w:hAnsi="Times New Roman" w:cs="Times New Roman"/>
          <w:noProof/>
          <w:sz w:val="24"/>
          <w:szCs w:val="24"/>
        </w:rPr>
        <w:t xml:space="preserve">де үғым бар. Бүл жүйелердегі шығыстық сигнал әр уақытта бақыланылып түрады жоне басқарушы сигнал жүйеде туар деген үйытқу әсерлерін жою бағытында түзіледі. Мысалы, бөлме </w:t>
      </w:r>
      <w:r w:rsidRPr="000751F5">
        <w:rPr>
          <w:rFonts w:ascii="Times New Roman" w:hAnsi="Times New Roman" w:cs="Times New Roman"/>
          <w:noProof/>
          <w:spacing w:val="-5"/>
          <w:sz w:val="24"/>
          <w:szCs w:val="24"/>
        </w:rPr>
        <w:t xml:space="preserve">температурасын реттеген ксзде, сыртқы температура төмендеген болса, </w:t>
      </w:r>
      <w:r w:rsidRPr="000751F5">
        <w:rPr>
          <w:rFonts w:ascii="Times New Roman" w:hAnsi="Times New Roman" w:cs="Times New Roman"/>
          <w:noProof/>
          <w:sz w:val="24"/>
          <w:szCs w:val="24"/>
        </w:rPr>
        <w:t>оған орай пешке жағылатын отынның шығынын да кобейту қажет. Бірақ бүл басқару жүйесі терезе мен есіктің жабылмағанын, және басқа да сыртқы температурадан өзгеше өсерлерді жоюға бағытталмаған.</w:t>
      </w:r>
    </w:p>
    <w:p w:rsidR="00306676" w:rsidRPr="000751F5" w:rsidRDefault="00306676" w:rsidP="00306676">
      <w:pPr>
        <w:shd w:val="clear" w:color="auto" w:fill="FFFFFF"/>
        <w:spacing w:line="360" w:lineRule="auto"/>
        <w:ind w:firstLine="709"/>
        <w:jc w:val="both"/>
        <w:rPr>
          <w:rFonts w:ascii="Times New Roman" w:hAnsi="Times New Roman" w:cs="Times New Roman"/>
          <w:sz w:val="24"/>
          <w:szCs w:val="24"/>
        </w:rPr>
      </w:pPr>
      <w:r w:rsidRPr="000751F5">
        <w:rPr>
          <w:rFonts w:ascii="Times New Roman" w:hAnsi="Times New Roman" w:cs="Times New Roman"/>
          <w:noProof/>
          <w:sz w:val="24"/>
          <w:szCs w:val="24"/>
        </w:rPr>
        <w:t>Түйықталған басқару жүйесі тек кері байланыс арқылы іске асырылады, ал тікелей басқару жүйелерінде кері байланыс жоқ.</w:t>
      </w:r>
    </w:p>
    <w:p w:rsidR="00306676" w:rsidRPr="000751F5" w:rsidRDefault="00306676" w:rsidP="00306676">
      <w:pPr>
        <w:shd w:val="clear" w:color="auto" w:fill="FFFFFF"/>
        <w:spacing w:line="360" w:lineRule="auto"/>
        <w:ind w:firstLine="709"/>
        <w:jc w:val="both"/>
        <w:rPr>
          <w:rFonts w:ascii="Times New Roman" w:hAnsi="Times New Roman" w:cs="Times New Roman"/>
          <w:sz w:val="24"/>
          <w:szCs w:val="24"/>
        </w:rPr>
      </w:pPr>
      <w:r w:rsidRPr="000751F5">
        <w:rPr>
          <w:rFonts w:ascii="Times New Roman" w:hAnsi="Times New Roman" w:cs="Times New Roman"/>
          <w:noProof/>
          <w:sz w:val="24"/>
          <w:szCs w:val="24"/>
        </w:rPr>
        <w:t xml:space="preserve">Егер басқарылатын объектіге аздаған үйытқыту әсерлері беріліп </w:t>
      </w:r>
      <w:r w:rsidRPr="000751F5">
        <w:rPr>
          <w:rFonts w:ascii="Times New Roman" w:hAnsi="Times New Roman" w:cs="Times New Roman"/>
          <w:noProof/>
          <w:spacing w:val="-3"/>
          <w:sz w:val="24"/>
          <w:szCs w:val="24"/>
        </w:rPr>
        <w:t xml:space="preserve">түрар болса, онда кері байланысы бар жүйеге тікелей басқару тізбегін </w:t>
      </w:r>
      <w:r w:rsidRPr="000751F5">
        <w:rPr>
          <w:rFonts w:ascii="Times New Roman" w:hAnsi="Times New Roman" w:cs="Times New Roman"/>
          <w:noProof/>
          <w:sz w:val="24"/>
          <w:szCs w:val="24"/>
        </w:rPr>
        <w:t>қолданып, аралас басқару жүйесін алуға болады.</w:t>
      </w:r>
    </w:p>
    <w:p w:rsidR="00306676" w:rsidRPr="000751F5" w:rsidRDefault="00306676" w:rsidP="00306676">
      <w:pPr>
        <w:shd w:val="clear" w:color="auto" w:fill="FFFFFF"/>
        <w:spacing w:line="360" w:lineRule="auto"/>
        <w:ind w:firstLine="709"/>
        <w:jc w:val="both"/>
        <w:rPr>
          <w:rFonts w:ascii="Times New Roman" w:hAnsi="Times New Roman" w:cs="Times New Roman"/>
          <w:sz w:val="24"/>
          <w:szCs w:val="24"/>
        </w:rPr>
      </w:pPr>
      <w:r w:rsidRPr="000751F5">
        <w:rPr>
          <w:rFonts w:ascii="Times New Roman" w:hAnsi="Times New Roman" w:cs="Times New Roman"/>
          <w:noProof/>
          <w:sz w:val="24"/>
          <w:szCs w:val="24"/>
        </w:rPr>
        <w:t xml:space="preserve">Кері байланыспен басқару механизмі автоматты басқару жүйелерімен бірге, қолмен басқарылатын жүйелерде де кездесуі </w:t>
      </w:r>
      <w:r w:rsidRPr="000751F5">
        <w:rPr>
          <w:rFonts w:ascii="Times New Roman" w:hAnsi="Times New Roman" w:cs="Times New Roman"/>
          <w:noProof/>
          <w:spacing w:val="-5"/>
          <w:sz w:val="24"/>
          <w:szCs w:val="24"/>
        </w:rPr>
        <w:t xml:space="preserve">мүмкін. Қолмен басқарылатьш жүйеде оператор басқару операциясына </w:t>
      </w:r>
      <w:r w:rsidRPr="000751F5">
        <w:rPr>
          <w:rFonts w:ascii="Times New Roman" w:hAnsi="Times New Roman" w:cs="Times New Roman"/>
          <w:noProof/>
          <w:sz w:val="24"/>
          <w:szCs w:val="24"/>
        </w:rPr>
        <w:t>қатыспайды. Бүл жүйелердегі шешім кері байланыс арқылы нақты сигналды қажетті сигналмен салыстыру арқылы қабылданылады.</w:t>
      </w:r>
    </w:p>
    <w:p w:rsidR="00306676" w:rsidRPr="000751F5" w:rsidRDefault="00306676" w:rsidP="00306676">
      <w:pPr>
        <w:shd w:val="clear" w:color="auto" w:fill="FFFFFF"/>
        <w:spacing w:line="360" w:lineRule="auto"/>
        <w:ind w:firstLine="709"/>
        <w:jc w:val="both"/>
        <w:rPr>
          <w:rFonts w:ascii="Times New Roman" w:hAnsi="Times New Roman" w:cs="Times New Roman"/>
          <w:sz w:val="24"/>
          <w:szCs w:val="24"/>
        </w:rPr>
      </w:pPr>
      <w:r w:rsidRPr="000751F5">
        <w:rPr>
          <w:rFonts w:ascii="Times New Roman" w:hAnsi="Times New Roman" w:cs="Times New Roman"/>
          <w:noProof/>
          <w:sz w:val="24"/>
          <w:szCs w:val="24"/>
        </w:rPr>
        <w:t xml:space="preserve">Автоматты басқару теориясындағы пайдаланылатын барлық мәселелерді екі үлкен класқа біріктіруге болады — автоматты </w:t>
      </w:r>
      <w:r w:rsidRPr="000751F5">
        <w:rPr>
          <w:rFonts w:ascii="Times New Roman" w:hAnsi="Times New Roman" w:cs="Times New Roman"/>
          <w:noProof/>
          <w:spacing w:val="-5"/>
          <w:sz w:val="24"/>
          <w:szCs w:val="24"/>
        </w:rPr>
        <w:t xml:space="preserve">жүйелерді талдау және синтездеу мәселелері. Жүйені талдау деп толық </w:t>
      </w:r>
      <w:r w:rsidRPr="000751F5">
        <w:rPr>
          <w:rFonts w:ascii="Times New Roman" w:hAnsi="Times New Roman" w:cs="Times New Roman"/>
          <w:noProof/>
          <w:sz w:val="24"/>
          <w:szCs w:val="24"/>
        </w:rPr>
        <w:t xml:space="preserve">белгілі қүрылымдық схемасы және берілген параметрлері арқьшы </w:t>
      </w:r>
      <w:r w:rsidRPr="000751F5">
        <w:rPr>
          <w:rFonts w:ascii="Times New Roman" w:hAnsi="Times New Roman" w:cs="Times New Roman"/>
          <w:noProof/>
          <w:spacing w:val="-4"/>
          <w:sz w:val="24"/>
          <w:szCs w:val="24"/>
        </w:rPr>
        <w:t>оның статикалық немесе динамикалық қасиеттерін анықтауды айтады.</w:t>
      </w:r>
    </w:p>
    <w:p w:rsidR="00306676" w:rsidRPr="000751F5" w:rsidRDefault="00306676" w:rsidP="00306676">
      <w:pPr>
        <w:shd w:val="clear" w:color="auto" w:fill="FFFFFF"/>
        <w:spacing w:line="360" w:lineRule="auto"/>
        <w:ind w:firstLine="709"/>
        <w:jc w:val="both"/>
        <w:rPr>
          <w:rFonts w:ascii="Times New Roman" w:hAnsi="Times New Roman" w:cs="Times New Roman"/>
          <w:sz w:val="24"/>
          <w:szCs w:val="24"/>
        </w:rPr>
      </w:pPr>
      <w:r w:rsidRPr="000751F5">
        <w:rPr>
          <w:rFonts w:ascii="Times New Roman" w:hAnsi="Times New Roman" w:cs="Times New Roman"/>
          <w:noProof/>
          <w:sz w:val="24"/>
          <w:szCs w:val="24"/>
        </w:rPr>
        <w:t>Жүйенің синтезі деп автоматты реттеудің белгілі сапа көрсеткіштері бойынша оның қүрылымдық схемасын, элементтері арасындағы байланыстарды анықтауды айтады.</w:t>
      </w:r>
    </w:p>
    <w:p w:rsidR="00306676" w:rsidRPr="000751F5" w:rsidRDefault="00306676" w:rsidP="00306676">
      <w:pPr>
        <w:pStyle w:val="Style5"/>
        <w:widowControl/>
        <w:spacing w:line="360" w:lineRule="auto"/>
        <w:ind w:firstLine="709"/>
        <w:jc w:val="both"/>
        <w:rPr>
          <w:rStyle w:val="FontStyle12"/>
          <w:rFonts w:ascii="Times New Roman" w:hAnsi="Times New Roman" w:cs="Times New Roman"/>
        </w:rPr>
      </w:pPr>
      <w:r w:rsidRPr="000751F5">
        <w:rPr>
          <w:rFonts w:ascii="Times New Roman" w:hAnsi="Times New Roman" w:cs="Times New Roman"/>
          <w:noProof/>
          <w:spacing w:val="-2"/>
        </w:rPr>
        <w:t xml:space="preserve">Жалпы талдау мен синтездеу жүйенің математикалық бейнеленуі </w:t>
      </w:r>
      <w:r w:rsidRPr="000751F5">
        <w:rPr>
          <w:rFonts w:ascii="Times New Roman" w:hAnsi="Times New Roman" w:cs="Times New Roman"/>
          <w:noProof/>
          <w:spacing w:val="-5"/>
        </w:rPr>
        <w:t xml:space="preserve">негізінде шешілетін мәселелер. Ал жүйенің математикалық бейнеленуі </w:t>
      </w:r>
      <w:r w:rsidRPr="000751F5">
        <w:rPr>
          <w:rFonts w:ascii="Times New Roman" w:hAnsi="Times New Roman" w:cs="Times New Roman"/>
          <w:noProof/>
          <w:spacing w:val="-4"/>
        </w:rPr>
        <w:t xml:space="preserve">оның элементтері мен толық қүрылымьшьщ математикалық өрнектері </w:t>
      </w:r>
      <w:r w:rsidRPr="000751F5">
        <w:rPr>
          <w:rFonts w:ascii="Times New Roman" w:hAnsi="Times New Roman" w:cs="Times New Roman"/>
          <w:noProof/>
        </w:rPr>
        <w:t>арқылы іске асырылады.</w:t>
      </w:r>
    </w:p>
    <w:p w:rsidR="00306676" w:rsidRPr="000751F5" w:rsidRDefault="00306676" w:rsidP="00306676">
      <w:pPr>
        <w:ind w:firstLine="709"/>
        <w:jc w:val="both"/>
        <w:rPr>
          <w:rFonts w:ascii="Times New Roman" w:hAnsi="Times New Roman" w:cs="Times New Roman"/>
          <w:sz w:val="24"/>
          <w:szCs w:val="24"/>
        </w:rPr>
      </w:pPr>
    </w:p>
    <w:p w:rsidR="00261B43" w:rsidRDefault="00261B43"/>
    <w:sectPr w:rsidR="00261B43" w:rsidSect="000D1F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A2728296"/>
    <w:lvl w:ilvl="0">
      <w:numFmt w:val="bullet"/>
      <w:lvlText w:val="*"/>
      <w:lvlJc w:val="left"/>
    </w:lvl>
  </w:abstractNum>
  <w:abstractNum w:abstractNumId="1">
    <w:nsid w:val="182E4EEA"/>
    <w:multiLevelType w:val="hybridMultilevel"/>
    <w:tmpl w:val="5EB0DA14"/>
    <w:lvl w:ilvl="0" w:tplc="EC32F4C2">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0112968"/>
    <w:multiLevelType w:val="hybridMultilevel"/>
    <w:tmpl w:val="40848BA6"/>
    <w:lvl w:ilvl="0" w:tplc="7E2CF57C">
      <w:start w:val="1"/>
      <w:numFmt w:val="decimal"/>
      <w:lvlText w:val="%1."/>
      <w:lvlJc w:val="left"/>
      <w:pPr>
        <w:ind w:left="1069" w:hanging="360"/>
      </w:pPr>
      <w:rPr>
        <w:b/>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lvl w:ilvl="0">
        <w:start w:val="65535"/>
        <w:numFmt w:val="bullet"/>
        <w:lvlText w:val="-"/>
        <w:legacy w:legacy="1" w:legacySpace="0" w:legacyIndent="324"/>
        <w:lvlJc w:val="left"/>
        <w:rPr>
          <w:rFonts w:ascii="Times New Roman" w:hAnsi="Times New Roman" w:cs="Times New Roman" w:hint="default"/>
        </w:rPr>
      </w:lvl>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411"/>
    <w:rsid w:val="00261B43"/>
    <w:rsid w:val="00306676"/>
    <w:rsid w:val="00B554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478C4E-3038-464C-B396-C06F7F3E4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6676"/>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306676"/>
    <w:pPr>
      <w:spacing w:after="120" w:line="480" w:lineRule="auto"/>
    </w:pPr>
    <w:rPr>
      <w:rFonts w:ascii="Times New Roman" w:eastAsia="Times New Roman" w:hAnsi="Times New Roman" w:cs="Times New Roman"/>
      <w:sz w:val="20"/>
      <w:szCs w:val="20"/>
    </w:rPr>
  </w:style>
  <w:style w:type="character" w:customStyle="1" w:styleId="20">
    <w:name w:val="Основной текст 2 Знак"/>
    <w:basedOn w:val="a0"/>
    <w:link w:val="2"/>
    <w:rsid w:val="00306676"/>
    <w:rPr>
      <w:rFonts w:ascii="Times New Roman" w:eastAsia="Times New Roman" w:hAnsi="Times New Roman" w:cs="Times New Roman"/>
      <w:sz w:val="20"/>
      <w:szCs w:val="20"/>
      <w:lang w:eastAsia="ru-RU"/>
    </w:rPr>
  </w:style>
  <w:style w:type="paragraph" w:customStyle="1" w:styleId="Style1">
    <w:name w:val="Style1"/>
    <w:basedOn w:val="a"/>
    <w:uiPriority w:val="99"/>
    <w:rsid w:val="0030667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
    <w:name w:val="Style3"/>
    <w:basedOn w:val="a"/>
    <w:uiPriority w:val="99"/>
    <w:rsid w:val="0030667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
    <w:name w:val="Style5"/>
    <w:basedOn w:val="a"/>
    <w:uiPriority w:val="99"/>
    <w:rsid w:val="00306676"/>
    <w:pPr>
      <w:widowControl w:val="0"/>
      <w:autoSpaceDE w:val="0"/>
      <w:autoSpaceDN w:val="0"/>
      <w:adjustRightInd w:val="0"/>
      <w:spacing w:after="0" w:line="271" w:lineRule="exact"/>
    </w:pPr>
    <w:rPr>
      <w:rFonts w:ascii="Courier New" w:eastAsia="Times New Roman" w:hAnsi="Courier New" w:cs="Courier New"/>
      <w:sz w:val="24"/>
      <w:szCs w:val="24"/>
    </w:rPr>
  </w:style>
  <w:style w:type="character" w:customStyle="1" w:styleId="FontStyle11">
    <w:name w:val="Font Style11"/>
    <w:basedOn w:val="a0"/>
    <w:uiPriority w:val="99"/>
    <w:rsid w:val="00306676"/>
    <w:rPr>
      <w:rFonts w:ascii="Courier New" w:hAnsi="Courier New" w:cs="Courier New" w:hint="default"/>
      <w:b/>
      <w:bCs/>
      <w:sz w:val="26"/>
      <w:szCs w:val="26"/>
    </w:rPr>
  </w:style>
  <w:style w:type="character" w:customStyle="1" w:styleId="FontStyle12">
    <w:name w:val="Font Style12"/>
    <w:basedOn w:val="a0"/>
    <w:uiPriority w:val="99"/>
    <w:rsid w:val="00306676"/>
    <w:rPr>
      <w:rFonts w:ascii="Courier New" w:hAnsi="Courier New" w:cs="Courier New"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1243</Words>
  <Characters>7088</Characters>
  <Application>Microsoft Office Word</Application>
  <DocSecurity>0</DocSecurity>
  <Lines>59</Lines>
  <Paragraphs>16</Paragraphs>
  <ScaleCrop>false</ScaleCrop>
  <Company/>
  <LinksUpToDate>false</LinksUpToDate>
  <CharactersWithSpaces>8315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2021-10-19T08:58:00Z</dcterms:created>
  <dcterms:modified xsi:type="dcterms:W3CDTF">2021-10-19T08:58:00Z</dcterms:modified>
</cp:coreProperties>
</file>